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D659" w14:textId="2E8C53C8" w:rsidR="005B38AD" w:rsidRDefault="005B38AD" w:rsidP="00B77463">
      <w:pPr>
        <w:pStyle w:val="NoSpacing"/>
        <w:rPr>
          <w:rFonts w:ascii="Arial" w:hAnsi="Arial" w:cs="Arial"/>
          <w:color w:val="FF0000"/>
          <w:sz w:val="18"/>
          <w:szCs w:val="18"/>
        </w:rPr>
      </w:pPr>
    </w:p>
    <w:p w14:paraId="278F544F" w14:textId="77777777" w:rsidR="003C40EC" w:rsidRDefault="003C40EC" w:rsidP="003C40EC">
      <w:pPr>
        <w:pStyle w:val="Heading1"/>
      </w:pPr>
    </w:p>
    <w:tbl>
      <w:tblPr>
        <w:tblStyle w:val="TableGrid"/>
        <w:tblW w:w="0" w:type="auto"/>
        <w:tblLook w:val="04A0" w:firstRow="1" w:lastRow="0" w:firstColumn="1" w:lastColumn="0" w:noHBand="0" w:noVBand="1"/>
      </w:tblPr>
      <w:tblGrid>
        <w:gridCol w:w="2972"/>
        <w:gridCol w:w="6044"/>
      </w:tblGrid>
      <w:tr w:rsidR="005A1948" w:rsidRPr="009B6F45" w14:paraId="4A5935D5" w14:textId="200A7F35" w:rsidTr="001E14C5">
        <w:trPr>
          <w:cantSplit/>
          <w:tblHeader/>
        </w:trPr>
        <w:tc>
          <w:tcPr>
            <w:tcW w:w="2972" w:type="dxa"/>
          </w:tcPr>
          <w:p w14:paraId="5DDB8A65" w14:textId="77777777" w:rsidR="005A1948" w:rsidRPr="009B6F45" w:rsidRDefault="005A1948" w:rsidP="009B6F45">
            <w:pPr>
              <w:pStyle w:val="Heading1"/>
            </w:pPr>
            <w:r w:rsidRPr="009B6F45">
              <w:t xml:space="preserve">Job Title: </w:t>
            </w:r>
          </w:p>
        </w:tc>
        <w:tc>
          <w:tcPr>
            <w:tcW w:w="6044" w:type="dxa"/>
          </w:tcPr>
          <w:p w14:paraId="4DBED537" w14:textId="72985CAC" w:rsidR="005A1948" w:rsidRPr="009B6F45" w:rsidRDefault="004D3D37" w:rsidP="009B6F45">
            <w:pPr>
              <w:pStyle w:val="Heading1"/>
            </w:pPr>
            <w:r>
              <w:t xml:space="preserve">Mechanic </w:t>
            </w:r>
          </w:p>
        </w:tc>
      </w:tr>
      <w:tr w:rsidR="005A1948" w:rsidRPr="009B6F45" w14:paraId="685A91A6" w14:textId="2D068B54" w:rsidTr="005A1948">
        <w:tc>
          <w:tcPr>
            <w:tcW w:w="2972" w:type="dxa"/>
          </w:tcPr>
          <w:p w14:paraId="5B7310DB" w14:textId="77777777" w:rsidR="005A1948" w:rsidRPr="009B6F45" w:rsidRDefault="005A1948" w:rsidP="009B6F45">
            <w:pPr>
              <w:pStyle w:val="Heading1"/>
            </w:pPr>
            <w:r w:rsidRPr="009B6F45">
              <w:t xml:space="preserve">Service Area: </w:t>
            </w:r>
          </w:p>
        </w:tc>
        <w:tc>
          <w:tcPr>
            <w:tcW w:w="6044" w:type="dxa"/>
          </w:tcPr>
          <w:p w14:paraId="6F1BE204" w14:textId="365B1EA4" w:rsidR="005A1948" w:rsidRPr="009B6F45" w:rsidRDefault="004D3D37" w:rsidP="009B6F45">
            <w:pPr>
              <w:pStyle w:val="Heading1"/>
            </w:pPr>
            <w:r>
              <w:t xml:space="preserve">Refuse &amp; Recycling </w:t>
            </w:r>
          </w:p>
        </w:tc>
      </w:tr>
      <w:tr w:rsidR="005A1948" w:rsidRPr="009B6F45" w14:paraId="10C4977D" w14:textId="1BBA9EC1" w:rsidTr="005A1948">
        <w:tc>
          <w:tcPr>
            <w:tcW w:w="2972" w:type="dxa"/>
          </w:tcPr>
          <w:p w14:paraId="75928350" w14:textId="77777777" w:rsidR="005A1948" w:rsidRPr="009B6F45" w:rsidRDefault="005A1948" w:rsidP="009B6F45">
            <w:pPr>
              <w:rPr>
                <w:rFonts w:cs="Arial"/>
                <w:bCs/>
                <w:szCs w:val="28"/>
              </w:rPr>
            </w:pPr>
            <w:r w:rsidRPr="009B6F45">
              <w:rPr>
                <w:rFonts w:ascii="Arial" w:hAnsi="Arial" w:cs="Arial"/>
                <w:b/>
                <w:bCs/>
                <w:color w:val="385B4F"/>
                <w:sz w:val="28"/>
                <w:szCs w:val="28"/>
              </w:rPr>
              <w:t>Band &amp; SCP:</w:t>
            </w:r>
          </w:p>
        </w:tc>
        <w:tc>
          <w:tcPr>
            <w:tcW w:w="6044" w:type="dxa"/>
          </w:tcPr>
          <w:p w14:paraId="616909C9" w14:textId="71734152" w:rsidR="005A1948" w:rsidRPr="009B6F45" w:rsidRDefault="00447E9C" w:rsidP="009B6F45">
            <w:pPr>
              <w:rPr>
                <w:rFonts w:ascii="Arial" w:hAnsi="Arial" w:cs="Arial"/>
                <w:b/>
                <w:bCs/>
                <w:color w:val="385B4F"/>
                <w:sz w:val="28"/>
                <w:szCs w:val="28"/>
              </w:rPr>
            </w:pPr>
            <w:r>
              <w:rPr>
                <w:rFonts w:ascii="Arial" w:hAnsi="Arial" w:cs="Arial"/>
                <w:b/>
                <w:bCs/>
                <w:color w:val="385B4F"/>
                <w:sz w:val="28"/>
                <w:szCs w:val="28"/>
              </w:rPr>
              <w:t xml:space="preserve">Band 6 SCP 18-23 </w:t>
            </w:r>
          </w:p>
        </w:tc>
      </w:tr>
      <w:tr w:rsidR="005A1948" w:rsidRPr="009B6F45" w14:paraId="1A38B34F" w14:textId="15A93C4A" w:rsidTr="005A1948">
        <w:tc>
          <w:tcPr>
            <w:tcW w:w="2972" w:type="dxa"/>
          </w:tcPr>
          <w:p w14:paraId="60F460F6" w14:textId="77777777" w:rsidR="005A1948" w:rsidRPr="009B6F45" w:rsidRDefault="005A1948" w:rsidP="009B6F45">
            <w:pPr>
              <w:pStyle w:val="Heading1"/>
            </w:pPr>
            <w:r w:rsidRPr="009B6F45">
              <w:t xml:space="preserve">Reports to: </w:t>
            </w:r>
          </w:p>
        </w:tc>
        <w:tc>
          <w:tcPr>
            <w:tcW w:w="6044" w:type="dxa"/>
          </w:tcPr>
          <w:p w14:paraId="187A9550" w14:textId="51787B8D" w:rsidR="005A1948" w:rsidRPr="009B6F45" w:rsidRDefault="004D3D37" w:rsidP="009B6F45">
            <w:pPr>
              <w:pStyle w:val="Heading1"/>
            </w:pPr>
            <w:r>
              <w:t xml:space="preserve">Senior Mechanic </w:t>
            </w:r>
          </w:p>
        </w:tc>
      </w:tr>
      <w:tr w:rsidR="005A1948" w:rsidRPr="009B6F45" w14:paraId="1695837D" w14:textId="31BEDAE8" w:rsidTr="005A1948">
        <w:tc>
          <w:tcPr>
            <w:tcW w:w="2972" w:type="dxa"/>
          </w:tcPr>
          <w:p w14:paraId="0C438D6F" w14:textId="77777777" w:rsidR="005A1948" w:rsidRPr="009B6F45" w:rsidRDefault="005A1948" w:rsidP="009B6F45">
            <w:pPr>
              <w:pStyle w:val="Heading1"/>
            </w:pPr>
            <w:r w:rsidRPr="009B6F45">
              <w:t xml:space="preserve">Responsible for: </w:t>
            </w:r>
          </w:p>
        </w:tc>
        <w:tc>
          <w:tcPr>
            <w:tcW w:w="6044" w:type="dxa"/>
          </w:tcPr>
          <w:p w14:paraId="01E0BCA5" w14:textId="0DF1796C" w:rsidR="005A1948" w:rsidRPr="009B6F45" w:rsidRDefault="004D3D37" w:rsidP="009B6F45">
            <w:pPr>
              <w:pStyle w:val="Heading1"/>
            </w:pPr>
            <w:r>
              <w:t xml:space="preserve">N/A </w:t>
            </w:r>
          </w:p>
        </w:tc>
      </w:tr>
      <w:tr w:rsidR="005A1948" w:rsidRPr="009B6F45" w14:paraId="7C198F56" w14:textId="25B1A88F" w:rsidTr="005A1948">
        <w:tc>
          <w:tcPr>
            <w:tcW w:w="2972" w:type="dxa"/>
          </w:tcPr>
          <w:p w14:paraId="00E213AD" w14:textId="77777777" w:rsidR="005A1948" w:rsidRPr="009B6F45" w:rsidRDefault="005A1948" w:rsidP="009B6F45">
            <w:pPr>
              <w:pStyle w:val="Heading1"/>
            </w:pPr>
            <w:r w:rsidRPr="009B6F45">
              <w:t>Team:</w:t>
            </w:r>
          </w:p>
        </w:tc>
        <w:tc>
          <w:tcPr>
            <w:tcW w:w="6044" w:type="dxa"/>
          </w:tcPr>
          <w:p w14:paraId="2B9C4CA5" w14:textId="74869A3C" w:rsidR="005A1948" w:rsidRPr="009B6F45" w:rsidRDefault="004D3D37" w:rsidP="009B6F45">
            <w:pPr>
              <w:pStyle w:val="Heading1"/>
            </w:pPr>
            <w:r>
              <w:t xml:space="preserve">Refuse &amp; Recycling </w:t>
            </w:r>
          </w:p>
        </w:tc>
      </w:tr>
      <w:tr w:rsidR="005A1948" w:rsidRPr="009B6F45" w14:paraId="4C2361F5" w14:textId="2635267E" w:rsidTr="005A1948">
        <w:tc>
          <w:tcPr>
            <w:tcW w:w="2972" w:type="dxa"/>
          </w:tcPr>
          <w:p w14:paraId="7B9CDEFC" w14:textId="77777777" w:rsidR="005A1948" w:rsidRPr="009B6F45" w:rsidRDefault="005A1948" w:rsidP="009B6F45">
            <w:pPr>
              <w:rPr>
                <w:rFonts w:cs="Arial"/>
                <w:bCs/>
                <w:szCs w:val="28"/>
              </w:rPr>
            </w:pPr>
            <w:r w:rsidRPr="009B6F45">
              <w:rPr>
                <w:rFonts w:ascii="Arial" w:hAnsi="Arial" w:cs="Arial"/>
                <w:b/>
                <w:bCs/>
                <w:color w:val="385B4F"/>
                <w:sz w:val="28"/>
                <w:szCs w:val="28"/>
              </w:rPr>
              <w:t xml:space="preserve">Location: </w:t>
            </w:r>
          </w:p>
        </w:tc>
        <w:tc>
          <w:tcPr>
            <w:tcW w:w="6044" w:type="dxa"/>
          </w:tcPr>
          <w:p w14:paraId="60126D5D" w14:textId="259AEB7B" w:rsidR="005A1948" w:rsidRPr="009B6F45" w:rsidRDefault="004D3D37" w:rsidP="009B6F45">
            <w:pPr>
              <w:rPr>
                <w:rFonts w:ascii="Arial" w:hAnsi="Arial" w:cs="Arial"/>
                <w:b/>
                <w:bCs/>
                <w:color w:val="385B4F"/>
                <w:sz w:val="28"/>
                <w:szCs w:val="28"/>
              </w:rPr>
            </w:pPr>
            <w:r>
              <w:rPr>
                <w:rFonts w:ascii="Arial" w:hAnsi="Arial" w:cs="Arial"/>
                <w:b/>
                <w:bCs/>
                <w:color w:val="385B4F"/>
                <w:sz w:val="28"/>
                <w:szCs w:val="28"/>
              </w:rPr>
              <w:t xml:space="preserve">Depot </w:t>
            </w:r>
          </w:p>
        </w:tc>
      </w:tr>
    </w:tbl>
    <w:p w14:paraId="4C9A1F60" w14:textId="20E94BBD" w:rsidR="003C40EC" w:rsidRPr="003C40EC" w:rsidRDefault="003C40EC" w:rsidP="003C40EC"/>
    <w:p w14:paraId="01993E1C" w14:textId="77777777" w:rsidR="003C40EC" w:rsidRDefault="003C40EC" w:rsidP="00CC5B97">
      <w:pPr>
        <w:pStyle w:val="paragraph"/>
        <w:shd w:val="clear" w:color="auto" w:fill="FFFFFF"/>
        <w:rPr>
          <w:rFonts w:ascii="Arial" w:hAnsi="Arial" w:cs="Arial"/>
          <w:b/>
          <w:bCs/>
          <w:sz w:val="22"/>
          <w:szCs w:val="22"/>
        </w:rPr>
      </w:pPr>
    </w:p>
    <w:p w14:paraId="4F17CAAA" w14:textId="77777777" w:rsidR="00A15EF2" w:rsidRDefault="00A15EF2" w:rsidP="00CC5B97">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Agile Working</w:t>
      </w:r>
    </w:p>
    <w:p w14:paraId="3DC496E3" w14:textId="77777777" w:rsidR="00A15EF2" w:rsidRDefault="00A15EF2" w:rsidP="00CC5B97">
      <w:pPr>
        <w:pStyle w:val="paragraph"/>
        <w:shd w:val="clear" w:color="auto" w:fill="FFFFFF"/>
        <w:rPr>
          <w:rStyle w:val="eop"/>
          <w:rFonts w:ascii="Arial" w:hAnsi="Arial" w:cs="Arial"/>
          <w:b/>
          <w:bCs/>
          <w:sz w:val="22"/>
          <w:szCs w:val="22"/>
          <w:u w:val="single"/>
        </w:rPr>
      </w:pPr>
    </w:p>
    <w:p w14:paraId="7D96A61D" w14:textId="77777777" w:rsidR="004D3D37" w:rsidRPr="004D3D37" w:rsidRDefault="004D3D37" w:rsidP="004D3D37">
      <w:pPr>
        <w:pStyle w:val="paragraph"/>
        <w:rPr>
          <w:rFonts w:ascii="Arial" w:hAnsi="Arial" w:cs="Arial"/>
        </w:rPr>
      </w:pPr>
      <w:r w:rsidRPr="004D3D37">
        <w:rPr>
          <w:rFonts w:ascii="Arial" w:hAnsi="Arial" w:cs="Arial"/>
        </w:rPr>
        <w:t xml:space="preserve">This postholder will be required to work inside a busy fleet maintenance workshop and undertake roadside or onsite fleet maintenance in the event of a breakdown in outdoor working environments. </w:t>
      </w:r>
    </w:p>
    <w:p w14:paraId="0898FB9A" w14:textId="77777777" w:rsidR="00A15EF2" w:rsidRDefault="00A15EF2" w:rsidP="00CC5B97">
      <w:pPr>
        <w:pStyle w:val="paragraph"/>
        <w:shd w:val="clear" w:color="auto" w:fill="FFFFFF"/>
        <w:rPr>
          <w:rStyle w:val="eop"/>
          <w:rFonts w:ascii="Arial" w:hAnsi="Arial" w:cs="Arial"/>
          <w:b/>
          <w:bCs/>
          <w:sz w:val="22"/>
          <w:szCs w:val="22"/>
        </w:rPr>
      </w:pPr>
    </w:p>
    <w:p w14:paraId="40A625E8" w14:textId="5EC6B84B" w:rsidR="00CC5B97" w:rsidRDefault="003C40EC" w:rsidP="00A15EF2">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 xml:space="preserve">Main Job Purpose </w:t>
      </w:r>
    </w:p>
    <w:p w14:paraId="7E3D2E78" w14:textId="77777777" w:rsidR="00A15EF2" w:rsidRDefault="00A15EF2" w:rsidP="00A15EF2">
      <w:pPr>
        <w:pStyle w:val="paragraph"/>
        <w:shd w:val="clear" w:color="auto" w:fill="FFFFFF"/>
        <w:rPr>
          <w:rStyle w:val="eop"/>
          <w:rFonts w:ascii="Arial" w:hAnsi="Arial" w:cs="Arial"/>
          <w:b/>
          <w:bCs/>
          <w:sz w:val="22"/>
          <w:szCs w:val="22"/>
          <w:u w:val="single"/>
        </w:rPr>
      </w:pPr>
    </w:p>
    <w:p w14:paraId="378D62BD" w14:textId="77777777" w:rsidR="004D3D37" w:rsidRPr="004D3D37" w:rsidRDefault="004D3D37" w:rsidP="004D3D37">
      <w:pPr>
        <w:pStyle w:val="paragraph"/>
        <w:rPr>
          <w:rFonts w:ascii="Arial" w:hAnsi="Arial" w:cs="Arial"/>
          <w:color w:val="201F1E"/>
        </w:rPr>
      </w:pPr>
      <w:r w:rsidRPr="004D3D37">
        <w:rPr>
          <w:rFonts w:ascii="Arial" w:hAnsi="Arial" w:cs="Arial"/>
          <w:color w:val="201F1E"/>
        </w:rPr>
        <w:t xml:space="preserve">To carry out routine repair, maintenance and service of heavy and light vehicles in accordance with relevant legislation, manufacturer’s instructions and maintenance schedules. </w:t>
      </w:r>
    </w:p>
    <w:p w14:paraId="10824D5F" w14:textId="77777777" w:rsidR="00CC5B97" w:rsidRDefault="00CC5B97" w:rsidP="00CC5B97">
      <w:pPr>
        <w:pStyle w:val="paragraph"/>
        <w:shd w:val="clear" w:color="auto" w:fill="FFFFFF"/>
        <w:rPr>
          <w:rStyle w:val="eop"/>
          <w:rFonts w:asciiTheme="minorHAnsi" w:hAnsiTheme="minorHAnsi" w:cstheme="minorHAnsi"/>
          <w:color w:val="201F1E"/>
          <w:sz w:val="22"/>
          <w:szCs w:val="22"/>
        </w:rPr>
      </w:pPr>
    </w:p>
    <w:p w14:paraId="72F059CB" w14:textId="04C56925" w:rsidR="003C40EC" w:rsidRDefault="003C40EC" w:rsidP="00CC5B97">
      <w:pPr>
        <w:pStyle w:val="paragraph"/>
        <w:shd w:val="clear" w:color="auto" w:fill="FFFFFF"/>
        <w:rPr>
          <w:rStyle w:val="eop"/>
          <w:rFonts w:ascii="Arial" w:hAnsi="Arial" w:cs="Arial"/>
          <w:b/>
          <w:bCs/>
          <w:color w:val="201F1E"/>
          <w:sz w:val="22"/>
          <w:szCs w:val="22"/>
          <w:u w:val="single"/>
        </w:rPr>
      </w:pPr>
      <w:r w:rsidRPr="00A15EF2">
        <w:rPr>
          <w:rStyle w:val="eop"/>
          <w:rFonts w:ascii="Arial" w:hAnsi="Arial" w:cs="Arial"/>
          <w:b/>
          <w:bCs/>
          <w:color w:val="201F1E"/>
          <w:sz w:val="22"/>
          <w:szCs w:val="22"/>
          <w:u w:val="single"/>
        </w:rPr>
        <w:t>Key Responsibilities</w:t>
      </w:r>
    </w:p>
    <w:p w14:paraId="55EDA079" w14:textId="77777777" w:rsidR="00A15EF2" w:rsidRDefault="00A15EF2" w:rsidP="00CC5B97">
      <w:pPr>
        <w:pStyle w:val="paragraph"/>
        <w:shd w:val="clear" w:color="auto" w:fill="FFFFFF"/>
        <w:rPr>
          <w:rStyle w:val="eop"/>
          <w:rFonts w:ascii="Arial" w:hAnsi="Arial" w:cs="Arial"/>
          <w:b/>
          <w:bCs/>
          <w:color w:val="201F1E"/>
          <w:sz w:val="22"/>
          <w:szCs w:val="22"/>
          <w:u w:val="single"/>
        </w:rPr>
      </w:pPr>
    </w:p>
    <w:p w14:paraId="7344DD78" w14:textId="77777777" w:rsidR="003F5439" w:rsidRDefault="003F5439" w:rsidP="003F5439">
      <w:pPr>
        <w:widowControl w:val="0"/>
        <w:numPr>
          <w:ilvl w:val="0"/>
          <w:numId w:val="15"/>
        </w:numPr>
        <w:autoSpaceDE w:val="0"/>
        <w:autoSpaceDN w:val="0"/>
        <w:spacing w:before="120" w:after="240" w:line="240" w:lineRule="auto"/>
        <w:jc w:val="both"/>
        <w:rPr>
          <w:rFonts w:ascii="Arial" w:hAnsi="Arial" w:cs="Arial"/>
        </w:rPr>
      </w:pPr>
      <w:r w:rsidRPr="00355FFE">
        <w:rPr>
          <w:rFonts w:ascii="Arial" w:hAnsi="Arial" w:cs="Arial"/>
        </w:rPr>
        <w:t>Maintenance of all Councils vehicles and plant/equipment and to exercise quality control at all times.</w:t>
      </w:r>
    </w:p>
    <w:p w14:paraId="33F13C68" w14:textId="77777777" w:rsidR="003F5439" w:rsidRDefault="003F5439" w:rsidP="003F5439">
      <w:pPr>
        <w:widowControl w:val="0"/>
        <w:numPr>
          <w:ilvl w:val="0"/>
          <w:numId w:val="15"/>
        </w:numPr>
        <w:autoSpaceDE w:val="0"/>
        <w:autoSpaceDN w:val="0"/>
        <w:spacing w:before="120" w:after="240" w:line="240" w:lineRule="auto"/>
        <w:jc w:val="both"/>
        <w:rPr>
          <w:rFonts w:ascii="Arial" w:hAnsi="Arial" w:cs="Arial"/>
        </w:rPr>
      </w:pPr>
      <w:r w:rsidRPr="00355FFE">
        <w:rPr>
          <w:rFonts w:ascii="Arial" w:hAnsi="Arial" w:cs="Arial"/>
        </w:rPr>
        <w:t>Carry out inspection of vehicles to ensure compliance with required standards and the Council’s Operators License</w:t>
      </w:r>
    </w:p>
    <w:p w14:paraId="48A72657" w14:textId="77777777" w:rsidR="003F5439" w:rsidRPr="00355FFE" w:rsidRDefault="003F5439" w:rsidP="003F5439">
      <w:pPr>
        <w:widowControl w:val="0"/>
        <w:numPr>
          <w:ilvl w:val="0"/>
          <w:numId w:val="15"/>
        </w:numPr>
        <w:autoSpaceDE w:val="0"/>
        <w:autoSpaceDN w:val="0"/>
        <w:spacing w:before="120" w:after="240" w:line="240" w:lineRule="auto"/>
        <w:jc w:val="both"/>
        <w:rPr>
          <w:rFonts w:ascii="Arial" w:hAnsi="Arial" w:cs="Arial"/>
        </w:rPr>
      </w:pPr>
      <w:r>
        <w:rPr>
          <w:rFonts w:ascii="Arial" w:hAnsi="Arial" w:cs="Arial"/>
        </w:rPr>
        <w:t>Respond to and repair or arrange repair of vehicles and plant machinery equipment.</w:t>
      </w:r>
    </w:p>
    <w:p w14:paraId="4F76B929" w14:textId="77777777" w:rsidR="003F5439" w:rsidRDefault="003F5439" w:rsidP="003F5439">
      <w:pPr>
        <w:widowControl w:val="0"/>
        <w:numPr>
          <w:ilvl w:val="0"/>
          <w:numId w:val="15"/>
        </w:numPr>
        <w:autoSpaceDE w:val="0"/>
        <w:autoSpaceDN w:val="0"/>
        <w:spacing w:after="240" w:line="240" w:lineRule="auto"/>
        <w:rPr>
          <w:rFonts w:ascii="Arial" w:hAnsi="Arial" w:cs="Arial"/>
        </w:rPr>
      </w:pPr>
      <w:r>
        <w:rPr>
          <w:rFonts w:ascii="Arial" w:hAnsi="Arial" w:cs="Arial"/>
        </w:rPr>
        <w:t>Maintain the workshop to a clean and safe standard to minimise risk of accident/harm</w:t>
      </w:r>
    </w:p>
    <w:p w14:paraId="18AA46C5" w14:textId="77777777" w:rsidR="003F5439" w:rsidRDefault="003F5439" w:rsidP="003F5439">
      <w:pPr>
        <w:numPr>
          <w:ilvl w:val="0"/>
          <w:numId w:val="15"/>
        </w:numPr>
        <w:spacing w:before="120" w:after="240" w:line="240" w:lineRule="auto"/>
        <w:jc w:val="both"/>
        <w:rPr>
          <w:rFonts w:ascii="Arial" w:hAnsi="Arial" w:cs="Arial"/>
        </w:rPr>
      </w:pPr>
      <w:r>
        <w:rPr>
          <w:rFonts w:ascii="Arial" w:hAnsi="Arial" w:cs="Arial"/>
        </w:rPr>
        <w:t>Recording of maintenance and defects to vehicles.</w:t>
      </w:r>
    </w:p>
    <w:p w14:paraId="5769A41E" w14:textId="2F68B57C" w:rsidR="003F5439" w:rsidRPr="007C3F55" w:rsidRDefault="003F5439" w:rsidP="003F5439">
      <w:pPr>
        <w:numPr>
          <w:ilvl w:val="0"/>
          <w:numId w:val="15"/>
        </w:numPr>
        <w:spacing w:before="120" w:after="240" w:line="240" w:lineRule="auto"/>
        <w:jc w:val="both"/>
        <w:rPr>
          <w:rFonts w:ascii="Arial" w:hAnsi="Arial" w:cs="Arial"/>
        </w:rPr>
      </w:pPr>
      <w:r w:rsidRPr="007C3F55">
        <w:rPr>
          <w:rFonts w:ascii="Arial" w:hAnsi="Arial" w:cs="Arial"/>
        </w:rPr>
        <w:t>Purchasing of parts and equipment and</w:t>
      </w:r>
      <w:r>
        <w:rPr>
          <w:rFonts w:ascii="Arial" w:hAnsi="Arial" w:cs="Arial"/>
        </w:rPr>
        <w:t xml:space="preserve"> </w:t>
      </w:r>
      <w:r w:rsidR="00F76F68">
        <w:rPr>
          <w:rFonts w:ascii="Arial" w:hAnsi="Arial" w:cs="Arial"/>
        </w:rPr>
        <w:t>assisting</w:t>
      </w:r>
      <w:r w:rsidRPr="007C3F55">
        <w:rPr>
          <w:rFonts w:ascii="Arial" w:hAnsi="Arial" w:cs="Arial"/>
        </w:rPr>
        <w:t xml:space="preserve"> in the management and control of stock in and out of the vehicle workshop.</w:t>
      </w:r>
    </w:p>
    <w:p w14:paraId="0396B1C7" w14:textId="29585F7F" w:rsidR="003F5439" w:rsidRPr="003F5439" w:rsidRDefault="003F5439" w:rsidP="003F5439">
      <w:pPr>
        <w:numPr>
          <w:ilvl w:val="0"/>
          <w:numId w:val="15"/>
        </w:numPr>
        <w:spacing w:before="120" w:after="0" w:line="240" w:lineRule="auto"/>
        <w:jc w:val="both"/>
        <w:rPr>
          <w:rFonts w:ascii="Arial" w:hAnsi="Arial" w:cs="Arial"/>
        </w:rPr>
      </w:pPr>
      <w:r>
        <w:rPr>
          <w:rFonts w:ascii="Arial" w:hAnsi="Arial" w:cs="Arial"/>
        </w:rPr>
        <w:t>Service vehicles and plant equipment to ensure compliance with require standards.</w:t>
      </w:r>
    </w:p>
    <w:p w14:paraId="6C2A4C49" w14:textId="77777777" w:rsidR="003F5439" w:rsidRDefault="003F5439" w:rsidP="003F5439">
      <w:pPr>
        <w:widowControl w:val="0"/>
        <w:numPr>
          <w:ilvl w:val="0"/>
          <w:numId w:val="15"/>
        </w:numPr>
        <w:autoSpaceDE w:val="0"/>
        <w:autoSpaceDN w:val="0"/>
        <w:spacing w:before="120" w:after="240" w:line="240" w:lineRule="auto"/>
        <w:jc w:val="both"/>
        <w:rPr>
          <w:rFonts w:ascii="Arial" w:hAnsi="Arial" w:cs="Arial"/>
        </w:rPr>
      </w:pPr>
      <w:r w:rsidRPr="00355FFE">
        <w:rPr>
          <w:rFonts w:ascii="Arial" w:hAnsi="Arial" w:cs="Arial"/>
        </w:rPr>
        <w:t>To drive Council vehicles as necessary.</w:t>
      </w:r>
    </w:p>
    <w:p w14:paraId="2DBD7CD7" w14:textId="03AE9512" w:rsidR="003F5439" w:rsidRDefault="003F5439" w:rsidP="003F5439">
      <w:pPr>
        <w:widowControl w:val="0"/>
        <w:numPr>
          <w:ilvl w:val="0"/>
          <w:numId w:val="15"/>
        </w:numPr>
        <w:autoSpaceDE w:val="0"/>
        <w:autoSpaceDN w:val="0"/>
        <w:spacing w:before="120" w:after="240" w:line="240" w:lineRule="auto"/>
        <w:jc w:val="both"/>
        <w:rPr>
          <w:rFonts w:ascii="Arial" w:hAnsi="Arial" w:cs="Arial"/>
        </w:rPr>
      </w:pPr>
      <w:r w:rsidRPr="00355FFE">
        <w:rPr>
          <w:rFonts w:ascii="Arial" w:hAnsi="Arial" w:cs="Arial"/>
        </w:rPr>
        <w:t xml:space="preserve">Assist the </w:t>
      </w:r>
      <w:r>
        <w:rPr>
          <w:rFonts w:ascii="Arial" w:hAnsi="Arial" w:cs="Arial"/>
        </w:rPr>
        <w:t xml:space="preserve">Senior Mechanic </w:t>
      </w:r>
      <w:r w:rsidRPr="00355FFE">
        <w:rPr>
          <w:rFonts w:ascii="Arial" w:hAnsi="Arial" w:cs="Arial"/>
        </w:rPr>
        <w:t>to devise and manage procedures which will sustain effective performance and maintain adequate records.</w:t>
      </w:r>
    </w:p>
    <w:p w14:paraId="596B025F" w14:textId="53C97DC3" w:rsidR="003F5439" w:rsidRDefault="003F5439" w:rsidP="003F5439">
      <w:pPr>
        <w:widowControl w:val="0"/>
        <w:numPr>
          <w:ilvl w:val="0"/>
          <w:numId w:val="15"/>
        </w:numPr>
        <w:autoSpaceDE w:val="0"/>
        <w:autoSpaceDN w:val="0"/>
        <w:spacing w:before="120" w:after="240" w:line="240" w:lineRule="auto"/>
        <w:jc w:val="both"/>
        <w:rPr>
          <w:rFonts w:ascii="Arial" w:hAnsi="Arial" w:cs="Arial"/>
        </w:rPr>
      </w:pPr>
      <w:r w:rsidRPr="00355FFE">
        <w:rPr>
          <w:rFonts w:ascii="Arial" w:hAnsi="Arial" w:cs="Arial"/>
        </w:rPr>
        <w:t xml:space="preserve">Assist in the planning of the vehicle/plant service records in liaison with </w:t>
      </w:r>
      <w:r>
        <w:rPr>
          <w:rFonts w:ascii="Arial" w:hAnsi="Arial" w:cs="Arial"/>
        </w:rPr>
        <w:t>the Senior Mechanic</w:t>
      </w:r>
      <w:r w:rsidRPr="00355FFE">
        <w:rPr>
          <w:rFonts w:ascii="Arial" w:hAnsi="Arial" w:cs="Arial"/>
        </w:rPr>
        <w:t>.</w:t>
      </w:r>
    </w:p>
    <w:p w14:paraId="7946CE2D" w14:textId="77777777" w:rsidR="003F5439" w:rsidRDefault="003F5439" w:rsidP="003F5439">
      <w:pPr>
        <w:numPr>
          <w:ilvl w:val="0"/>
          <w:numId w:val="15"/>
        </w:numPr>
        <w:spacing w:before="120" w:after="240" w:line="240" w:lineRule="auto"/>
        <w:jc w:val="both"/>
        <w:rPr>
          <w:rFonts w:ascii="Arial" w:hAnsi="Arial" w:cs="Arial"/>
        </w:rPr>
      </w:pPr>
      <w:r>
        <w:rPr>
          <w:rFonts w:ascii="Arial" w:hAnsi="Arial" w:cs="Arial"/>
        </w:rPr>
        <w:lastRenderedPageBreak/>
        <w:t>To assist in the monitoring of budgets and ensure value for money in all aspects of work without compromising quality.</w:t>
      </w:r>
    </w:p>
    <w:p w14:paraId="2C60821E" w14:textId="77777777" w:rsidR="003F5439" w:rsidRDefault="003F5439" w:rsidP="003F5439">
      <w:pPr>
        <w:widowControl w:val="0"/>
        <w:numPr>
          <w:ilvl w:val="0"/>
          <w:numId w:val="15"/>
        </w:numPr>
        <w:autoSpaceDE w:val="0"/>
        <w:autoSpaceDN w:val="0"/>
        <w:spacing w:before="120" w:after="240" w:line="240" w:lineRule="auto"/>
        <w:jc w:val="both"/>
        <w:rPr>
          <w:rFonts w:ascii="Arial" w:hAnsi="Arial" w:cs="Arial"/>
        </w:rPr>
      </w:pPr>
      <w:r w:rsidRPr="00355FFE">
        <w:rPr>
          <w:rFonts w:ascii="Arial" w:hAnsi="Arial" w:cs="Arial"/>
        </w:rPr>
        <w:t>To assist in the preparation of annual estimates when required.</w:t>
      </w:r>
    </w:p>
    <w:p w14:paraId="0D6C96C9" w14:textId="77777777" w:rsidR="003F5439" w:rsidRDefault="003F5439" w:rsidP="003F5439">
      <w:pPr>
        <w:widowControl w:val="0"/>
        <w:numPr>
          <w:ilvl w:val="0"/>
          <w:numId w:val="15"/>
        </w:numPr>
        <w:autoSpaceDE w:val="0"/>
        <w:autoSpaceDN w:val="0"/>
        <w:spacing w:before="120" w:after="240" w:line="240" w:lineRule="auto"/>
        <w:jc w:val="both"/>
        <w:rPr>
          <w:rFonts w:ascii="Arial" w:hAnsi="Arial" w:cs="Arial"/>
        </w:rPr>
      </w:pPr>
      <w:r w:rsidRPr="00355FFE">
        <w:rPr>
          <w:rFonts w:ascii="Arial" w:hAnsi="Arial" w:cs="Arial"/>
        </w:rPr>
        <w:t>To comply with the provisions of Health and Safety Act as amended or any re-enactment thereof within the terms of the Council’s staff Development.</w:t>
      </w:r>
    </w:p>
    <w:p w14:paraId="19E1675A" w14:textId="77777777" w:rsidR="003F5439" w:rsidRDefault="003F5439" w:rsidP="003F5439">
      <w:pPr>
        <w:widowControl w:val="0"/>
        <w:numPr>
          <w:ilvl w:val="0"/>
          <w:numId w:val="15"/>
        </w:numPr>
        <w:autoSpaceDE w:val="0"/>
        <w:autoSpaceDN w:val="0"/>
        <w:spacing w:after="240" w:line="240" w:lineRule="auto"/>
        <w:rPr>
          <w:rFonts w:ascii="Arial" w:hAnsi="Arial" w:cs="Arial"/>
        </w:rPr>
      </w:pPr>
      <w:r>
        <w:rPr>
          <w:rFonts w:ascii="Arial" w:hAnsi="Arial" w:cs="Arial"/>
        </w:rPr>
        <w:t>To negotiate with the Council’s partners/suppliers for stocks/materials/services to achieve best value for money.</w:t>
      </w:r>
    </w:p>
    <w:p w14:paraId="3D362D2E" w14:textId="2B682FE9" w:rsidR="00C44827" w:rsidRDefault="00C44827" w:rsidP="00C44827">
      <w:pPr>
        <w:numPr>
          <w:ilvl w:val="0"/>
          <w:numId w:val="15"/>
        </w:numPr>
        <w:spacing w:after="0" w:line="240" w:lineRule="auto"/>
        <w:jc w:val="both"/>
        <w:rPr>
          <w:rFonts w:ascii="Arial" w:hAnsi="Arial" w:cs="Arial"/>
        </w:rPr>
      </w:pPr>
      <w:r w:rsidRPr="002A1474">
        <w:rPr>
          <w:rFonts w:ascii="Arial" w:hAnsi="Arial" w:cs="Arial"/>
        </w:rPr>
        <w:t xml:space="preserve">Key holder for the workshop. </w:t>
      </w:r>
    </w:p>
    <w:p w14:paraId="787CF696" w14:textId="77777777" w:rsidR="005E2B6B" w:rsidRPr="00C44827" w:rsidRDefault="005E2B6B" w:rsidP="005E2B6B">
      <w:pPr>
        <w:spacing w:after="0" w:line="240" w:lineRule="auto"/>
        <w:ind w:left="720"/>
        <w:jc w:val="both"/>
        <w:rPr>
          <w:rFonts w:ascii="Arial" w:hAnsi="Arial" w:cs="Arial"/>
        </w:rPr>
      </w:pPr>
    </w:p>
    <w:p w14:paraId="2B9D863C" w14:textId="6D1B10FC" w:rsidR="00C44827" w:rsidRDefault="00C44827" w:rsidP="00C44827">
      <w:pPr>
        <w:numPr>
          <w:ilvl w:val="0"/>
          <w:numId w:val="15"/>
        </w:numPr>
        <w:spacing w:after="0" w:line="240" w:lineRule="auto"/>
        <w:jc w:val="both"/>
        <w:rPr>
          <w:rFonts w:ascii="Arial" w:hAnsi="Arial" w:cs="Arial"/>
        </w:rPr>
      </w:pPr>
      <w:r w:rsidRPr="00AC3278">
        <w:rPr>
          <w:rFonts w:ascii="Arial" w:hAnsi="Arial" w:cs="Arial"/>
        </w:rPr>
        <w:t>The post</w:t>
      </w:r>
      <w:r>
        <w:rPr>
          <w:rFonts w:ascii="Arial" w:hAnsi="Arial" w:cs="Arial"/>
        </w:rPr>
        <w:t xml:space="preserve"> </w:t>
      </w:r>
      <w:r w:rsidRPr="00AC3278">
        <w:rPr>
          <w:rFonts w:ascii="Arial" w:hAnsi="Arial" w:cs="Arial"/>
        </w:rPr>
        <w:t>holder will be required to ensure that any data systems under his/her control are kept secure and properly managed.</w:t>
      </w:r>
    </w:p>
    <w:p w14:paraId="5EBCB89F" w14:textId="77777777" w:rsidR="005E2B6B" w:rsidRPr="00C44827" w:rsidRDefault="005E2B6B" w:rsidP="005E2B6B">
      <w:pPr>
        <w:spacing w:after="0" w:line="240" w:lineRule="auto"/>
        <w:ind w:left="720"/>
        <w:jc w:val="both"/>
        <w:rPr>
          <w:rFonts w:ascii="Arial" w:hAnsi="Arial" w:cs="Arial"/>
        </w:rPr>
      </w:pPr>
    </w:p>
    <w:p w14:paraId="7746A25C" w14:textId="77777777" w:rsidR="003F5439" w:rsidRPr="00355FFE" w:rsidRDefault="003F5439" w:rsidP="003F5439">
      <w:pPr>
        <w:widowControl w:val="0"/>
        <w:numPr>
          <w:ilvl w:val="0"/>
          <w:numId w:val="15"/>
        </w:numPr>
        <w:autoSpaceDE w:val="0"/>
        <w:autoSpaceDN w:val="0"/>
        <w:spacing w:before="120" w:after="240" w:line="240" w:lineRule="auto"/>
        <w:jc w:val="both"/>
        <w:rPr>
          <w:rFonts w:ascii="Arial" w:hAnsi="Arial" w:cs="Arial"/>
        </w:rPr>
      </w:pPr>
      <w:r>
        <w:rPr>
          <w:rFonts w:ascii="Arial" w:hAnsi="Arial" w:cs="Arial"/>
        </w:rPr>
        <w:t>To demonstrate the Council’s Values in all aspects of work.</w:t>
      </w:r>
    </w:p>
    <w:p w14:paraId="76D2850A" w14:textId="77777777" w:rsidR="00D833C3" w:rsidRDefault="00D833C3" w:rsidP="00F76F68">
      <w:pPr>
        <w:pStyle w:val="paragraph"/>
        <w:shd w:val="clear" w:color="auto" w:fill="FFFFFF"/>
        <w:rPr>
          <w:rStyle w:val="eop"/>
          <w:rFonts w:ascii="Arial" w:hAnsi="Arial" w:cs="Arial"/>
          <w:color w:val="201F1E"/>
          <w:sz w:val="22"/>
          <w:szCs w:val="22"/>
          <w:highlight w:val="yellow"/>
        </w:rPr>
      </w:pPr>
    </w:p>
    <w:p w14:paraId="5CE9AA11" w14:textId="77777777" w:rsidR="00A15EF2" w:rsidRDefault="00A15EF2" w:rsidP="00D8793B">
      <w:pPr>
        <w:spacing w:after="0" w:line="240" w:lineRule="auto"/>
        <w:ind w:hanging="578"/>
        <w:jc w:val="both"/>
        <w:rPr>
          <w:rStyle w:val="eop"/>
          <w:rFonts w:ascii="Arial" w:hAnsi="Arial" w:cs="Arial"/>
          <w:b/>
          <w:bCs/>
          <w:color w:val="201F1E"/>
          <w:sz w:val="24"/>
          <w:szCs w:val="24"/>
          <w:lang w:eastAsia="en-GB"/>
        </w:rPr>
      </w:pPr>
    </w:p>
    <w:p w14:paraId="02DDCF1B" w14:textId="4B6930E4" w:rsidR="00A15EF2" w:rsidRPr="00A15EF2" w:rsidRDefault="003C40EC" w:rsidP="00A15EF2">
      <w:pPr>
        <w:spacing w:after="0" w:line="240" w:lineRule="auto"/>
        <w:jc w:val="both"/>
        <w:rPr>
          <w:rStyle w:val="eop"/>
          <w:rFonts w:ascii="Arial" w:hAnsi="Arial" w:cs="Arial"/>
          <w:b/>
          <w:bCs/>
          <w:color w:val="201F1E"/>
          <w:u w:val="single"/>
        </w:rPr>
      </w:pPr>
      <w:r w:rsidRPr="00A15EF2">
        <w:rPr>
          <w:rStyle w:val="eop"/>
          <w:rFonts w:ascii="Arial" w:hAnsi="Arial" w:cs="Arial"/>
          <w:b/>
          <w:bCs/>
          <w:color w:val="201F1E"/>
          <w:u w:val="single"/>
        </w:rPr>
        <w:t>Additional Requirements</w:t>
      </w:r>
    </w:p>
    <w:p w14:paraId="0712187D" w14:textId="77777777" w:rsidR="00A15EF2" w:rsidRPr="00A15EF2" w:rsidRDefault="00A15EF2" w:rsidP="00A15EF2">
      <w:pPr>
        <w:spacing w:after="0" w:line="240" w:lineRule="auto"/>
        <w:jc w:val="both"/>
        <w:rPr>
          <w:rStyle w:val="eop"/>
          <w:rFonts w:ascii="Arial" w:hAnsi="Arial" w:cs="Arial"/>
        </w:rPr>
      </w:pPr>
    </w:p>
    <w:p w14:paraId="17E4B3BE" w14:textId="0F98EC69" w:rsid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Carry out additional duties commensurate with the grade for the post as and when required. </w:t>
      </w:r>
    </w:p>
    <w:p w14:paraId="353689F0" w14:textId="1323B8B0" w:rsidR="00537136"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Embrace and promote our Values &amp; Behaviours</w:t>
      </w:r>
    </w:p>
    <w:p w14:paraId="3BD043AF" w14:textId="7551CD9B" w:rsidR="00A15EF2"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Promote equality, diversity and inclusion in line with our policies and procedures. </w:t>
      </w:r>
    </w:p>
    <w:p w14:paraId="3E290329" w14:textId="02697230"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Comply the Data Protection Act 2018, the Computer Misuse Act 1990, </w:t>
      </w:r>
      <w:r>
        <w:rPr>
          <w:rFonts w:ascii="Arial" w:hAnsi="Arial" w:cs="Arial"/>
        </w:rPr>
        <w:t xml:space="preserve">the </w:t>
      </w:r>
      <w:r w:rsidRPr="00A15EF2">
        <w:rPr>
          <w:rFonts w:ascii="Arial" w:hAnsi="Arial" w:cs="Arial"/>
        </w:rPr>
        <w:t>Human Rights Act and the Freedom of Information Act 2000, or any statutory re-enactment thereof at all times.</w:t>
      </w:r>
    </w:p>
    <w:p w14:paraId="2BB930E5" w14:textId="5D038C3E"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To take all necessary steps </w:t>
      </w:r>
      <w:r>
        <w:rPr>
          <w:rFonts w:ascii="Arial" w:hAnsi="Arial" w:cs="Arial"/>
        </w:rPr>
        <w:t>to</w:t>
      </w:r>
      <w:r w:rsidRPr="00A15EF2">
        <w:rPr>
          <w:rFonts w:ascii="Arial" w:hAnsi="Arial" w:cs="Arial"/>
        </w:rPr>
        <w:t xml:space="preserve"> ensure that information acquired through their employment or contained within the Council is kept confidential.</w:t>
      </w:r>
    </w:p>
    <w:p w14:paraId="4F067504" w14:textId="51C08631"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 xml:space="preserve">Take responsibility for personal development. </w:t>
      </w:r>
    </w:p>
    <w:p w14:paraId="1615CE02" w14:textId="6F66E637" w:rsidR="00911DC7" w:rsidRDefault="00911DC7" w:rsidP="00A15EF2">
      <w:pPr>
        <w:pStyle w:val="ListParagraph"/>
        <w:numPr>
          <w:ilvl w:val="0"/>
          <w:numId w:val="14"/>
        </w:numPr>
        <w:tabs>
          <w:tab w:val="num" w:pos="851"/>
        </w:tabs>
        <w:jc w:val="both"/>
        <w:rPr>
          <w:rFonts w:ascii="Arial" w:hAnsi="Arial" w:cs="Arial"/>
        </w:rPr>
      </w:pPr>
      <w:r>
        <w:rPr>
          <w:rFonts w:ascii="Arial" w:hAnsi="Arial" w:cs="Arial"/>
        </w:rPr>
        <w:t xml:space="preserve">Work outside of normal working hours on an </w:t>
      </w:r>
      <w:r w:rsidR="00034690">
        <w:rPr>
          <w:rFonts w:ascii="Arial" w:hAnsi="Arial" w:cs="Arial"/>
        </w:rPr>
        <w:t xml:space="preserve">ad-hoc </w:t>
      </w:r>
      <w:r>
        <w:rPr>
          <w:rFonts w:ascii="Arial" w:hAnsi="Arial" w:cs="Arial"/>
        </w:rPr>
        <w:t xml:space="preserve">basis to attend meetings or complete essential tasks. </w:t>
      </w:r>
    </w:p>
    <w:p w14:paraId="32649839" w14:textId="7032C4CD" w:rsidR="00A15EF2" w:rsidRDefault="00537136" w:rsidP="00A15EF2">
      <w:pPr>
        <w:pStyle w:val="ListParagraph"/>
        <w:numPr>
          <w:ilvl w:val="0"/>
          <w:numId w:val="14"/>
        </w:numPr>
        <w:tabs>
          <w:tab w:val="num" w:pos="851"/>
        </w:tabs>
        <w:jc w:val="both"/>
        <w:rPr>
          <w:rFonts w:ascii="Arial" w:hAnsi="Arial" w:cs="Arial"/>
        </w:rPr>
      </w:pPr>
      <w:r>
        <w:rPr>
          <w:rFonts w:ascii="Arial" w:hAnsi="Arial" w:cs="Arial"/>
        </w:rPr>
        <w:t>Ensure that all</w:t>
      </w:r>
      <w:r w:rsidR="00A15EF2" w:rsidRPr="00A15EF2">
        <w:rPr>
          <w:rFonts w:ascii="Arial" w:hAnsi="Arial" w:cs="Arial"/>
        </w:rPr>
        <w:t xml:space="preserve"> Policies and procedure</w:t>
      </w:r>
      <w:r>
        <w:rPr>
          <w:rFonts w:ascii="Arial" w:hAnsi="Arial" w:cs="Arial"/>
        </w:rPr>
        <w:t>s are followed.</w:t>
      </w:r>
    </w:p>
    <w:p w14:paraId="44889892" w14:textId="77777777" w:rsidR="003F5439" w:rsidRDefault="00537136" w:rsidP="003F5439">
      <w:pPr>
        <w:pStyle w:val="ListParagraph"/>
        <w:numPr>
          <w:ilvl w:val="0"/>
          <w:numId w:val="14"/>
        </w:numPr>
        <w:tabs>
          <w:tab w:val="num" w:pos="851"/>
        </w:tabs>
        <w:jc w:val="both"/>
        <w:rPr>
          <w:rFonts w:ascii="Arial" w:hAnsi="Arial" w:cs="Arial"/>
        </w:rPr>
      </w:pPr>
      <w:r>
        <w:rPr>
          <w:rFonts w:ascii="Arial" w:hAnsi="Arial" w:cs="Arial"/>
        </w:rPr>
        <w:t>Demonstrate commitment to and support for safeguarding and promoting the welfare of children, young people and vulnerable adults.</w:t>
      </w:r>
    </w:p>
    <w:p w14:paraId="3DB889FD" w14:textId="0342A489" w:rsidR="003F5439" w:rsidRPr="00F76F68" w:rsidRDefault="003F5439" w:rsidP="00F76F68">
      <w:pPr>
        <w:pStyle w:val="ListParagraph"/>
        <w:numPr>
          <w:ilvl w:val="0"/>
          <w:numId w:val="14"/>
        </w:numPr>
        <w:tabs>
          <w:tab w:val="num" w:pos="851"/>
        </w:tabs>
        <w:jc w:val="both"/>
        <w:rPr>
          <w:rFonts w:ascii="Arial" w:hAnsi="Arial" w:cs="Arial"/>
        </w:rPr>
      </w:pPr>
      <w:r w:rsidRPr="003F5439">
        <w:rPr>
          <w:rFonts w:ascii="Arial" w:hAnsi="Arial" w:cs="Arial"/>
        </w:rPr>
        <w:t>You will be required to always wear protective clothing and uniform.</w:t>
      </w:r>
    </w:p>
    <w:p w14:paraId="0128D6F8" w14:textId="3201A7AA" w:rsidR="003C40EC" w:rsidRDefault="003C40EC" w:rsidP="00CC5B97">
      <w:pPr>
        <w:pStyle w:val="paragraph"/>
        <w:shd w:val="clear" w:color="auto" w:fill="FFFFFF"/>
        <w:rPr>
          <w:rStyle w:val="eop"/>
          <w:rFonts w:ascii="Arial" w:hAnsi="Arial" w:cs="Arial"/>
          <w:b/>
          <w:bCs/>
          <w:color w:val="201F1E"/>
          <w:sz w:val="22"/>
          <w:szCs w:val="22"/>
        </w:rPr>
      </w:pPr>
    </w:p>
    <w:p w14:paraId="60A1CEA8" w14:textId="77777777" w:rsidR="003C40EC" w:rsidRDefault="003C40EC" w:rsidP="00CC5B97">
      <w:pPr>
        <w:pStyle w:val="paragraph"/>
        <w:shd w:val="clear" w:color="auto" w:fill="FFFFFF"/>
        <w:rPr>
          <w:rStyle w:val="eop"/>
          <w:rFonts w:ascii="Arial" w:hAnsi="Arial" w:cs="Arial"/>
          <w:b/>
          <w:bCs/>
          <w:color w:val="201F1E"/>
          <w:sz w:val="22"/>
          <w:szCs w:val="22"/>
        </w:rPr>
      </w:pPr>
    </w:p>
    <w:p w14:paraId="06492F3F" w14:textId="599AAF56" w:rsidR="00CC5B97" w:rsidRPr="00D8793B" w:rsidRDefault="00400D49" w:rsidP="00577A31">
      <w:pPr>
        <w:pStyle w:val="NoSpacing"/>
        <w:jc w:val="both"/>
        <w:rPr>
          <w:rFonts w:ascii="Arial" w:hAnsi="Arial" w:cs="Arial"/>
          <w:color w:val="000000" w:themeColor="text1"/>
        </w:rPr>
      </w:pPr>
      <w:r w:rsidRPr="00D8793B">
        <w:rPr>
          <w:rFonts w:ascii="Arial" w:hAnsi="Arial" w:cs="Arial"/>
          <w:color w:val="000000" w:themeColor="text1"/>
        </w:rPr>
        <w:t xml:space="preserve">Note: This is a description of the job at the point it was developed and it may be necessary to vary duties and responsibilities from time to time.  We will periodically review job descriptions to ensure that they relate to how the job is carried out and to incorporate any changes that are required.  We will aim to reach </w:t>
      </w:r>
      <w:r w:rsidR="00034690">
        <w:rPr>
          <w:rFonts w:ascii="Arial" w:hAnsi="Arial" w:cs="Arial"/>
          <w:color w:val="000000" w:themeColor="text1"/>
        </w:rPr>
        <w:t xml:space="preserve">an </w:t>
      </w:r>
      <w:r w:rsidRPr="00D8793B">
        <w:rPr>
          <w:rFonts w:ascii="Arial" w:hAnsi="Arial" w:cs="Arial"/>
          <w:color w:val="000000" w:themeColor="text1"/>
        </w:rPr>
        <w:t xml:space="preserve">agreement to any reasonable changes with the postholder but if agreement is not possible we reserve the right to insist on changes to the job holder after consultation with the postholder. </w:t>
      </w:r>
    </w:p>
    <w:sectPr w:rsidR="00CC5B97" w:rsidRPr="00D879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14603" w14:textId="77777777" w:rsidR="008B2E2F" w:rsidRDefault="008B2E2F" w:rsidP="00703A77">
      <w:pPr>
        <w:spacing w:after="0" w:line="240" w:lineRule="auto"/>
      </w:pPr>
      <w:r>
        <w:separator/>
      </w:r>
    </w:p>
  </w:endnote>
  <w:endnote w:type="continuationSeparator" w:id="0">
    <w:p w14:paraId="11C28FA2" w14:textId="77777777" w:rsidR="008B2E2F" w:rsidRDefault="008B2E2F"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249B5" w14:textId="77777777" w:rsidR="008B2E2F" w:rsidRDefault="008B2E2F" w:rsidP="00703A77">
      <w:pPr>
        <w:spacing w:after="0" w:line="240" w:lineRule="auto"/>
      </w:pPr>
      <w:r>
        <w:separator/>
      </w:r>
    </w:p>
  </w:footnote>
  <w:footnote w:type="continuationSeparator" w:id="0">
    <w:p w14:paraId="159C4D83" w14:textId="77777777" w:rsidR="008B2E2F" w:rsidRDefault="008B2E2F"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4AE5" w14:textId="6E577FF9" w:rsidR="00B31D33" w:rsidRDefault="001E14C5">
    <w:pPr>
      <w:pStyle w:val="Header"/>
    </w:pPr>
    <w:r>
      <w:rPr>
        <w:noProof/>
      </w:rPr>
      <w:drawing>
        <wp:anchor distT="0" distB="0" distL="114300" distR="114300" simplePos="0" relativeHeight="251663360" behindDoc="0" locked="0" layoutInCell="1" allowOverlap="1" wp14:anchorId="508C8204" wp14:editId="429A8082">
          <wp:simplePos x="0" y="0"/>
          <wp:positionH relativeFrom="rightMargin">
            <wp:posOffset>-740410</wp:posOffset>
          </wp:positionH>
          <wp:positionV relativeFrom="paragraph">
            <wp:posOffset>-340589</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CF3947B" wp14:editId="73FEC69F">
              <wp:simplePos x="0" y="0"/>
              <wp:positionH relativeFrom="column">
                <wp:posOffset>-1202076</wp:posOffset>
              </wp:positionH>
              <wp:positionV relativeFrom="paragraph">
                <wp:posOffset>-449580</wp:posOffset>
              </wp:positionV>
              <wp:extent cx="7871460" cy="780836"/>
              <wp:effectExtent l="0" t="0" r="1524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780836"/>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ABD2" id="Rectangle 203" o:spid="_x0000_s1026" alt="&quot;&quot;" style="position:absolute;margin-left:-94.65pt;margin-top:-35.4pt;width:61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" fillcolor="#013025" strokecolor="#1f3763 [1604]" strokeweight="1pt"/>
          </w:pict>
        </mc:Fallback>
      </mc:AlternateContent>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A10394"/>
    <w:multiLevelType w:val="hybridMultilevel"/>
    <w:tmpl w:val="E9C827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F1D84"/>
    <w:multiLevelType w:val="hybridMultilevel"/>
    <w:tmpl w:val="3042A988"/>
    <w:lvl w:ilvl="0" w:tplc="4972F128">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87A3A19"/>
    <w:multiLevelType w:val="hybridMultilevel"/>
    <w:tmpl w:val="354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72B93"/>
    <w:multiLevelType w:val="hybridMultilevel"/>
    <w:tmpl w:val="A27AA0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09326193">
    <w:abstractNumId w:val="4"/>
  </w:num>
  <w:num w:numId="2" w16cid:durableId="1868181209">
    <w:abstractNumId w:val="14"/>
  </w:num>
  <w:num w:numId="3" w16cid:durableId="952859284">
    <w:abstractNumId w:val="10"/>
  </w:num>
  <w:num w:numId="4" w16cid:durableId="749691555">
    <w:abstractNumId w:val="11"/>
  </w:num>
  <w:num w:numId="5" w16cid:durableId="936912983">
    <w:abstractNumId w:val="8"/>
  </w:num>
  <w:num w:numId="6" w16cid:durableId="131681021">
    <w:abstractNumId w:val="3"/>
  </w:num>
  <w:num w:numId="7" w16cid:durableId="1980306886">
    <w:abstractNumId w:val="0"/>
  </w:num>
  <w:num w:numId="8" w16cid:durableId="1994793567">
    <w:abstractNumId w:val="6"/>
  </w:num>
  <w:num w:numId="9" w16cid:durableId="1077674317">
    <w:abstractNumId w:val="2"/>
  </w:num>
  <w:num w:numId="10" w16cid:durableId="2054231878">
    <w:abstractNumId w:val="1"/>
  </w:num>
  <w:num w:numId="11" w16cid:durableId="2061708139">
    <w:abstractNumId w:val="13"/>
  </w:num>
  <w:num w:numId="12" w16cid:durableId="2099977992">
    <w:abstractNumId w:val="12"/>
  </w:num>
  <w:num w:numId="13" w16cid:durableId="981613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5"/>
  </w:num>
  <w:num w:numId="15" w16cid:durableId="2098742392">
    <w:abstractNumId w:val="16"/>
  </w:num>
  <w:num w:numId="16" w16cid:durableId="944193965">
    <w:abstractNumId w:val="9"/>
  </w:num>
  <w:num w:numId="17" w16cid:durableId="2052264121">
    <w:abstractNumId w:val="17"/>
  </w:num>
  <w:num w:numId="18" w16cid:durableId="10029744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274FF"/>
    <w:rsid w:val="00033E26"/>
    <w:rsid w:val="00034690"/>
    <w:rsid w:val="00044F68"/>
    <w:rsid w:val="00063AAD"/>
    <w:rsid w:val="000A6743"/>
    <w:rsid w:val="000C026D"/>
    <w:rsid w:val="000F4DF5"/>
    <w:rsid w:val="001039C2"/>
    <w:rsid w:val="00110A07"/>
    <w:rsid w:val="00137BF4"/>
    <w:rsid w:val="001466BF"/>
    <w:rsid w:val="00185354"/>
    <w:rsid w:val="001C33EA"/>
    <w:rsid w:val="001C7628"/>
    <w:rsid w:val="001D1ABB"/>
    <w:rsid w:val="001D630D"/>
    <w:rsid w:val="001E14C5"/>
    <w:rsid w:val="001E3639"/>
    <w:rsid w:val="001E5BEB"/>
    <w:rsid w:val="00204C98"/>
    <w:rsid w:val="00250A7F"/>
    <w:rsid w:val="002655B6"/>
    <w:rsid w:val="002B6991"/>
    <w:rsid w:val="002C4F68"/>
    <w:rsid w:val="003238F2"/>
    <w:rsid w:val="00324553"/>
    <w:rsid w:val="00361741"/>
    <w:rsid w:val="003A218F"/>
    <w:rsid w:val="003C40EC"/>
    <w:rsid w:val="003D1741"/>
    <w:rsid w:val="003D7EF2"/>
    <w:rsid w:val="003E6451"/>
    <w:rsid w:val="003F5439"/>
    <w:rsid w:val="004008E9"/>
    <w:rsid w:val="00400D49"/>
    <w:rsid w:val="00420DDE"/>
    <w:rsid w:val="00447E9C"/>
    <w:rsid w:val="00450C0B"/>
    <w:rsid w:val="004857F2"/>
    <w:rsid w:val="00485F92"/>
    <w:rsid w:val="00487845"/>
    <w:rsid w:val="004B1166"/>
    <w:rsid w:val="004B1841"/>
    <w:rsid w:val="004C2210"/>
    <w:rsid w:val="004C6314"/>
    <w:rsid w:val="004D3D37"/>
    <w:rsid w:val="004D7511"/>
    <w:rsid w:val="004F1B58"/>
    <w:rsid w:val="004F5BCB"/>
    <w:rsid w:val="004F5ED5"/>
    <w:rsid w:val="005150CE"/>
    <w:rsid w:val="00516A81"/>
    <w:rsid w:val="00523A4E"/>
    <w:rsid w:val="00537136"/>
    <w:rsid w:val="00570EAA"/>
    <w:rsid w:val="00577A31"/>
    <w:rsid w:val="005A0D1A"/>
    <w:rsid w:val="005A1899"/>
    <w:rsid w:val="005A1948"/>
    <w:rsid w:val="005B38AD"/>
    <w:rsid w:val="005B5B76"/>
    <w:rsid w:val="005D31F4"/>
    <w:rsid w:val="005E2B6B"/>
    <w:rsid w:val="005E4C72"/>
    <w:rsid w:val="005F524E"/>
    <w:rsid w:val="005F5E02"/>
    <w:rsid w:val="00613B08"/>
    <w:rsid w:val="0061570A"/>
    <w:rsid w:val="006704A5"/>
    <w:rsid w:val="00683D6B"/>
    <w:rsid w:val="006B3A8D"/>
    <w:rsid w:val="006E2C55"/>
    <w:rsid w:val="00703A77"/>
    <w:rsid w:val="00706209"/>
    <w:rsid w:val="0071738F"/>
    <w:rsid w:val="00795352"/>
    <w:rsid w:val="007D3645"/>
    <w:rsid w:val="008347C5"/>
    <w:rsid w:val="00853DB4"/>
    <w:rsid w:val="00855B88"/>
    <w:rsid w:val="00855F3D"/>
    <w:rsid w:val="00862001"/>
    <w:rsid w:val="008738E3"/>
    <w:rsid w:val="00881017"/>
    <w:rsid w:val="00884F59"/>
    <w:rsid w:val="008B2E2F"/>
    <w:rsid w:val="008C6BAA"/>
    <w:rsid w:val="008E7C44"/>
    <w:rsid w:val="00911DC7"/>
    <w:rsid w:val="00917132"/>
    <w:rsid w:val="0092501D"/>
    <w:rsid w:val="009259BA"/>
    <w:rsid w:val="00940612"/>
    <w:rsid w:val="00971BF9"/>
    <w:rsid w:val="009855CA"/>
    <w:rsid w:val="00986021"/>
    <w:rsid w:val="00A0586D"/>
    <w:rsid w:val="00A1273C"/>
    <w:rsid w:val="00A15EF2"/>
    <w:rsid w:val="00A16761"/>
    <w:rsid w:val="00A710AC"/>
    <w:rsid w:val="00A73E3F"/>
    <w:rsid w:val="00A81054"/>
    <w:rsid w:val="00AF15A0"/>
    <w:rsid w:val="00AF4C38"/>
    <w:rsid w:val="00B31367"/>
    <w:rsid w:val="00B31D33"/>
    <w:rsid w:val="00B666E6"/>
    <w:rsid w:val="00B77463"/>
    <w:rsid w:val="00BB5D82"/>
    <w:rsid w:val="00BB63F2"/>
    <w:rsid w:val="00BC2128"/>
    <w:rsid w:val="00BC627A"/>
    <w:rsid w:val="00BD19F4"/>
    <w:rsid w:val="00BF1F9E"/>
    <w:rsid w:val="00C15AD4"/>
    <w:rsid w:val="00C2253A"/>
    <w:rsid w:val="00C270A4"/>
    <w:rsid w:val="00C41CEA"/>
    <w:rsid w:val="00C44827"/>
    <w:rsid w:val="00C538D2"/>
    <w:rsid w:val="00C81CBF"/>
    <w:rsid w:val="00C9519E"/>
    <w:rsid w:val="00CA1218"/>
    <w:rsid w:val="00CA1CCD"/>
    <w:rsid w:val="00CA3F9D"/>
    <w:rsid w:val="00CC4747"/>
    <w:rsid w:val="00CC5B97"/>
    <w:rsid w:val="00CD098E"/>
    <w:rsid w:val="00CD23F4"/>
    <w:rsid w:val="00CF2986"/>
    <w:rsid w:val="00D05634"/>
    <w:rsid w:val="00D20CF8"/>
    <w:rsid w:val="00D3250B"/>
    <w:rsid w:val="00D44888"/>
    <w:rsid w:val="00D60BF5"/>
    <w:rsid w:val="00D70CCE"/>
    <w:rsid w:val="00D833C3"/>
    <w:rsid w:val="00D8793B"/>
    <w:rsid w:val="00D91B1B"/>
    <w:rsid w:val="00DC623A"/>
    <w:rsid w:val="00DD12BF"/>
    <w:rsid w:val="00DD276E"/>
    <w:rsid w:val="00DD7026"/>
    <w:rsid w:val="00E45543"/>
    <w:rsid w:val="00E45B87"/>
    <w:rsid w:val="00E464C0"/>
    <w:rsid w:val="00E812D8"/>
    <w:rsid w:val="00E85C54"/>
    <w:rsid w:val="00EA7CA3"/>
    <w:rsid w:val="00EC273F"/>
    <w:rsid w:val="00EE68D8"/>
    <w:rsid w:val="00F275F7"/>
    <w:rsid w:val="00F33C45"/>
    <w:rsid w:val="00F60D7E"/>
    <w:rsid w:val="00F76F68"/>
    <w:rsid w:val="00F97656"/>
    <w:rsid w:val="00FA33FC"/>
    <w:rsid w:val="00FA6C0C"/>
    <w:rsid w:val="00FE0E7C"/>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133764214">
      <w:bodyDiv w:val="1"/>
      <w:marLeft w:val="0"/>
      <w:marRight w:val="0"/>
      <w:marTop w:val="0"/>
      <w:marBottom w:val="0"/>
      <w:divBdr>
        <w:top w:val="none" w:sz="0" w:space="0" w:color="auto"/>
        <w:left w:val="none" w:sz="0" w:space="0" w:color="auto"/>
        <w:bottom w:val="none" w:sz="0" w:space="0" w:color="auto"/>
        <w:right w:val="none" w:sz="0" w:space="0" w:color="auto"/>
      </w:divBdr>
    </w:div>
    <w:div w:id="551230279">
      <w:bodyDiv w:val="1"/>
      <w:marLeft w:val="0"/>
      <w:marRight w:val="0"/>
      <w:marTop w:val="0"/>
      <w:marBottom w:val="0"/>
      <w:divBdr>
        <w:top w:val="none" w:sz="0" w:space="0" w:color="auto"/>
        <w:left w:val="none" w:sz="0" w:space="0" w:color="auto"/>
        <w:bottom w:val="none" w:sz="0" w:space="0" w:color="auto"/>
        <w:right w:val="none" w:sz="0" w:space="0" w:color="auto"/>
      </w:divBdr>
    </w:div>
    <w:div w:id="1542282172">
      <w:bodyDiv w:val="1"/>
      <w:marLeft w:val="0"/>
      <w:marRight w:val="0"/>
      <w:marTop w:val="0"/>
      <w:marBottom w:val="0"/>
      <w:divBdr>
        <w:top w:val="none" w:sz="0" w:space="0" w:color="auto"/>
        <w:left w:val="none" w:sz="0" w:space="0" w:color="auto"/>
        <w:bottom w:val="none" w:sz="0" w:space="0" w:color="auto"/>
        <w:right w:val="none" w:sz="0" w:space="0" w:color="auto"/>
      </w:divBdr>
    </w:div>
    <w:div w:id="1569610318">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3106</Characters>
  <Application>Microsoft Office Word</Application>
  <DocSecurity>0</DocSecurity>
  <Lines>88</Lines>
  <Paragraphs>48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Demi Newton</cp:lastModifiedBy>
  <cp:revision>7</cp:revision>
  <cp:lastPrinted>2024-05-17T14:50:00Z</cp:lastPrinted>
  <dcterms:created xsi:type="dcterms:W3CDTF">2024-11-20T08:24:00Z</dcterms:created>
  <dcterms:modified xsi:type="dcterms:W3CDTF">2025-01-10T16:10:00Z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